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18" w:rsidRPr="00966E18" w:rsidRDefault="00966E18" w:rsidP="00966E18">
      <w:pPr>
        <w:shd w:val="clear" w:color="auto" w:fill="FFFFFF"/>
        <w:spacing w:before="150" w:after="300" w:line="360" w:lineRule="atLeast"/>
        <w:ind w:right="150"/>
        <w:textAlignment w:val="baseline"/>
        <w:outlineLvl w:val="0"/>
        <w:rPr>
          <w:rFonts w:ascii="Arial" w:eastAsia="Times New Roman" w:hAnsi="Arial" w:cs="Arial"/>
          <w:b/>
          <w:bCs/>
          <w:color w:val="292929"/>
          <w:kern w:val="36"/>
          <w:sz w:val="33"/>
          <w:szCs w:val="33"/>
          <w:lang w:eastAsia="ru-RU"/>
        </w:rPr>
      </w:pPr>
      <w:r w:rsidRPr="00966E18">
        <w:rPr>
          <w:rFonts w:ascii="Arial" w:eastAsia="Times New Roman" w:hAnsi="Arial" w:cs="Arial"/>
          <w:b/>
          <w:bCs/>
          <w:color w:val="292929"/>
          <w:kern w:val="36"/>
          <w:sz w:val="33"/>
          <w:szCs w:val="33"/>
          <w:lang w:eastAsia="ru-RU"/>
        </w:rPr>
        <w:t>1 декабря 2020 года – единый срок уплаты налога на имущество, транспортного и земельного налогов</w:t>
      </w:r>
    </w:p>
    <w:p w:rsidR="0075241E" w:rsidRDefault="0075241E">
      <w:bookmarkStart w:id="0" w:name="_GoBack"/>
      <w:bookmarkEnd w:id="0"/>
    </w:p>
    <w:sectPr w:rsidR="00752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18"/>
    <w:rsid w:val="0075241E"/>
    <w:rsid w:val="00966E18"/>
    <w:rsid w:val="00E1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6E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E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6E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E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2020-10-16T14:18:00Z</dcterms:created>
  <dcterms:modified xsi:type="dcterms:W3CDTF">2020-10-16T14:29:00Z</dcterms:modified>
</cp:coreProperties>
</file>